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75D94" w14:textId="6AD3E37D" w:rsidR="006A0FCC" w:rsidRDefault="00000000">
      <w:pPr>
        <w:spacing w:after="240"/>
        <w:jc w:val="center"/>
        <w:rPr>
          <w:rFonts w:ascii="黑体" w:eastAsia="黑体" w:hAnsi="仿宋" w:hint="eastAsia"/>
          <w:b/>
          <w:sz w:val="32"/>
          <w:szCs w:val="32"/>
        </w:rPr>
      </w:pPr>
      <w:r>
        <w:rPr>
          <w:rFonts w:ascii="黑体" w:eastAsia="黑体" w:hAnsi="仿宋" w:hint="eastAsia"/>
          <w:b/>
          <w:sz w:val="32"/>
          <w:szCs w:val="32"/>
        </w:rPr>
        <w:t>华北电力大学202</w:t>
      </w:r>
      <w:r w:rsidR="005B69E7">
        <w:rPr>
          <w:rFonts w:ascii="黑体" w:eastAsia="黑体" w:hAnsi="仿宋" w:hint="eastAsia"/>
          <w:b/>
          <w:sz w:val="32"/>
          <w:szCs w:val="32"/>
        </w:rPr>
        <w:t>7</w:t>
      </w:r>
      <w:r>
        <w:rPr>
          <w:rFonts w:ascii="黑体" w:eastAsia="黑体" w:hAnsi="仿宋" w:hint="eastAsia"/>
          <w:b/>
          <w:sz w:val="32"/>
          <w:szCs w:val="32"/>
        </w:rPr>
        <w:t>年硕士生入学考试复试科目考试大纲</w:t>
      </w:r>
      <w:r>
        <w:rPr>
          <w:rFonts w:ascii="仿宋_GB2312" w:eastAsia="仿宋_GB2312" w:hAnsi="仿宋" w:hint="eastAsia"/>
          <w:sz w:val="28"/>
          <w:szCs w:val="28"/>
        </w:rPr>
        <w:t xml:space="preserve">           </w:t>
      </w:r>
    </w:p>
    <w:p w14:paraId="63FDBDA5" w14:textId="77777777" w:rsidR="006A0FCC" w:rsidRDefault="00000000">
      <w:pPr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考试科目名称：暖通空调</w:t>
      </w:r>
    </w:p>
    <w:p w14:paraId="18615CB4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一、考试的总体要求</w:t>
      </w:r>
    </w:p>
    <w:p w14:paraId="6A2E1F3C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主要测试考生对专业知识掌握的深度和熟练程度，考核学生的分析问题和解决问题的能力以及专业知识综合运用能力。</w:t>
      </w:r>
    </w:p>
    <w:p w14:paraId="06712355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二、考试的内容</w:t>
      </w:r>
    </w:p>
    <w:p w14:paraId="3D6521E3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1. 绪论</w:t>
      </w:r>
    </w:p>
    <w:p w14:paraId="6BD1C92B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采暖通风与空气调节的定义，典型系统的工作原理，暖通空调系统的分类方法。</w:t>
      </w:r>
    </w:p>
    <w:p w14:paraId="6A1F704D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2. 热负荷、冷负荷与湿负荷计算</w:t>
      </w:r>
    </w:p>
    <w:p w14:paraId="53243993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室内外空气计算参数选择，热负荷、冷负荷计算方法，湿负荷、新风负荷、室内负荷与冷机负荷计算方法。</w:t>
      </w:r>
    </w:p>
    <w:p w14:paraId="2FC1A30E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3. 全水系统</w:t>
      </w:r>
    </w:p>
    <w:p w14:paraId="32992415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全水系统的末端设备，热水采暖系统的分类与特点，多层和高层建筑的热水采暖系统水力计算方法，热水采暖系统失调与调节，全水风机盘管系统。</w:t>
      </w:r>
    </w:p>
    <w:p w14:paraId="380A04DC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4. 蒸汽系统</w:t>
      </w:r>
    </w:p>
    <w:p w14:paraId="73692D7B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蒸汽采暖系统的分类与特点，蒸汽在通风空调系统的应用（空气加热、制备热水、溴化锂吸收式制冷的应用、蒸汽加湿），蒸汽采暖系统的设备。</w:t>
      </w:r>
    </w:p>
    <w:p w14:paraId="2502C56A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5. 蒸气压缩式热泵与吸收式热泵</w:t>
      </w:r>
    </w:p>
    <w:p w14:paraId="765C458D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蒸气压缩式热泵与吸收式热泵循环原理及各自优缺点，掌握不同</w:t>
      </w:r>
      <w:r>
        <w:rPr>
          <w:rFonts w:ascii="仿宋_GB2312" w:eastAsia="仿宋_GB2312" w:hAnsi="仿宋" w:hint="eastAsia"/>
          <w:sz w:val="28"/>
          <w:szCs w:val="28"/>
        </w:rPr>
        <w:lastRenderedPageBreak/>
        <w:t>类型热泵循环计算方法和变工况性能分析，压缩机的类型及原理，蒸发器与冷凝器计算方法。</w:t>
      </w:r>
    </w:p>
    <w:p w14:paraId="4CE52E74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6. 全空气系统与空气-水系统</w:t>
      </w:r>
    </w:p>
    <w:p w14:paraId="0F33F847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全空气系统与空气-水系统的分类，全空气系统的送风量、送风参数和新风量的确定方法，定风量单风道空调系统的组成，夏季与冬季工况分析，运行调节方法，定风量双风道系统的基本概念，变风量系统的特点和工况分析，空气-水风机盘管系统中的新风系统、诱导器系统的种类及特点，空调系统自动控制的基本概念，空调系统的选择和划分原则。</w:t>
      </w:r>
    </w:p>
    <w:p w14:paraId="57C870FE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7. 冷剂式空调系统</w:t>
      </w:r>
    </w:p>
    <w:p w14:paraId="3FA398C4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冷剂式空调系统的特点，空调机组的分类方法，常用空调机组的分类、特点及选用方法，VRV系统、水环热泵空调系统及冷剂式空调系统的应用。</w:t>
      </w:r>
    </w:p>
    <w:p w14:paraId="02285E8A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8. 工业与民用建筑的通风</w:t>
      </w:r>
    </w:p>
    <w:p w14:paraId="61BF849C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工业与民用建筑中的污染物的种类、来源及危害，室内空气品质的评价及必需的通风量，控制室内空气品质的通风方法（全面通风、局部通风和事故通风），排风罩、空气幕的结构、工作原理和风量计算，自然通风作用原理，热车间的自然通风的计算和隔热方法，通风房间的空气平衡和热平衡，改善室内空气品质的综合措施。</w:t>
      </w:r>
    </w:p>
    <w:p w14:paraId="0B4F4286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9. 民用建筑火灾烟气的控制</w:t>
      </w:r>
    </w:p>
    <w:p w14:paraId="7AB7BDBB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建筑火灾烟气的特性及烟气控制的必要性，火灾烟气的流动规律与控制原则，建筑防排烟设计的一般原则，自然排烟设计、机械排烟</w:t>
      </w:r>
      <w:r>
        <w:rPr>
          <w:rFonts w:ascii="仿宋_GB2312" w:eastAsia="仿宋_GB2312" w:hAnsi="仿宋" w:hint="eastAsia"/>
          <w:sz w:val="28"/>
          <w:szCs w:val="28"/>
        </w:rPr>
        <w:lastRenderedPageBreak/>
        <w:t>系统设计和加压防烟系统设计，建筑采暖通风防火要求。</w:t>
      </w:r>
    </w:p>
    <w:p w14:paraId="75F6B1D5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10.室内气流分布</w:t>
      </w:r>
    </w:p>
    <w:p w14:paraId="14111ECF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室内气流分布的要求与评价方法，送风口和回风口结构特点，典型气流分布模式，室内气流分布的设计计算方法。</w:t>
      </w:r>
    </w:p>
    <w:p w14:paraId="6FD7AA5C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11. 建筑节能</w:t>
      </w:r>
    </w:p>
    <w:p w14:paraId="3FAF9058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建筑节能概念，建筑节能的综合性措施，热泵、制冷机、太阳能应用、蒸发冷却技术及建筑中的热回收技术。</w:t>
      </w:r>
    </w:p>
    <w:p w14:paraId="4D4162CC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其中考察重点内容为：</w:t>
      </w:r>
    </w:p>
    <w:p w14:paraId="60781C5A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1. 典型暖通空调系统的工作原理。</w:t>
      </w:r>
    </w:p>
    <w:p w14:paraId="7AE48647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2．热负荷、冷负荷计算，湿负荷、新风负荷、室内负荷与冷机负荷计算。</w:t>
      </w:r>
    </w:p>
    <w:p w14:paraId="2C004CFA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3. 全水系统的末端设备，热水采暖系统水力计算，热水采暖系统失调与调节。</w:t>
      </w:r>
    </w:p>
    <w:p w14:paraId="2295DDFA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4. 蒸汽采暖系统的工作原理及系统设计与计算，辐射采暖系统的特点与工作原理，电热膜辐射采暖及辐射供冷的工作原理。</w:t>
      </w:r>
    </w:p>
    <w:p w14:paraId="6A717A69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5. 蒸气压缩式热泵及吸收式热泵原理及相应简要计算，压缩机类型原理及蒸发器冷凝器设计计算。</w:t>
      </w:r>
    </w:p>
    <w:p w14:paraId="1E720FFF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6. 冷剂式空调系统的特点，VRV系统、水环热泵空调系统工作原理及冷剂式空调系统的适用范围。</w:t>
      </w:r>
    </w:p>
    <w:p w14:paraId="18DC7B29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7. 室内气流分布的要求与评价方法，送风口和回风口结构特点，典型气流分布模式，室内气流分布的设计计算方法。</w:t>
      </w:r>
    </w:p>
    <w:p w14:paraId="5D6D9F59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8. 洁净室与生物洁净室空调系统，恒温恒湿空调、除湿空调和</w:t>
      </w:r>
      <w:r>
        <w:rPr>
          <w:rFonts w:ascii="仿宋_GB2312" w:eastAsia="仿宋_GB2312" w:hAnsi="仿宋" w:hint="eastAsia"/>
          <w:sz w:val="28"/>
          <w:szCs w:val="28"/>
        </w:rPr>
        <w:lastRenderedPageBreak/>
        <w:t>低温空调特点和工作原理。</w:t>
      </w:r>
    </w:p>
    <w:p w14:paraId="5186EFCC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9. 室内空气品质的评价及必需的通风量，自然通风作用原理，热车间的自然通风的计算和隔热方法，通风房间的空气平衡和热平衡，改善室内空气品质的综合措施。</w:t>
      </w:r>
    </w:p>
    <w:p w14:paraId="40AA567A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10. 除尘器和空气过滤器的技术性能指标，空气过滤器和各种除尘器工作原理，过滤效率计算，有害气体的处理方法和设备。</w:t>
      </w:r>
    </w:p>
    <w:p w14:paraId="61C45957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11. 冷热源的种类与组合方式，采暖系统与热源或室外管网的连接，空调水系统形式，制冷和空调系统流程图，空调水系统的分区。</w:t>
      </w:r>
    </w:p>
    <w:p w14:paraId="44A44256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12. 热泵、制冷机、太阳能应用、蒸发冷却技术及建筑中的热回收技术工作原理。</w:t>
      </w:r>
    </w:p>
    <w:p w14:paraId="6C91AE03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三、考试的题型</w:t>
      </w:r>
    </w:p>
    <w:p w14:paraId="2BCDA1F3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填空题、简答题及论述题</w:t>
      </w:r>
    </w:p>
    <w:p w14:paraId="1959CBEC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四、参考书目</w:t>
      </w:r>
    </w:p>
    <w:p w14:paraId="7A4FC16A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暖通空调（第三版）作者:陆亚俊</w:t>
      </w:r>
      <w:r>
        <w:rPr>
          <w:rFonts w:ascii="Calibri" w:eastAsia="仿宋_GB2312" w:hAnsi="Calibri" w:cs="Calibri"/>
          <w:sz w:val="28"/>
          <w:szCs w:val="28"/>
        </w:rPr>
        <w:t> </w:t>
      </w:r>
      <w:r>
        <w:rPr>
          <w:rFonts w:ascii="仿宋_GB2312" w:eastAsia="仿宋_GB2312" w:hAnsi="仿宋" w:hint="eastAsia"/>
          <w:sz w:val="28"/>
          <w:szCs w:val="28"/>
        </w:rPr>
        <w:t>马最良</w:t>
      </w:r>
      <w:r>
        <w:rPr>
          <w:rFonts w:ascii="Calibri" w:eastAsia="仿宋_GB2312" w:hAnsi="Calibri" w:cs="Calibri"/>
          <w:sz w:val="28"/>
          <w:szCs w:val="28"/>
        </w:rPr>
        <w:t> </w:t>
      </w:r>
      <w:r>
        <w:rPr>
          <w:rFonts w:ascii="仿宋_GB2312" w:eastAsia="仿宋_GB2312" w:hAnsi="仿宋" w:hint="eastAsia"/>
          <w:sz w:val="28"/>
          <w:szCs w:val="28"/>
        </w:rPr>
        <w:t>邹平华，中国建筑工业出版社。</w:t>
      </w:r>
    </w:p>
    <w:p w14:paraId="0C6BF167" w14:textId="77777777" w:rsidR="006A0FCC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暖通空调热泵技术（第二版）作者:姚杨主编出版社:中国建筑工业出版社。</w:t>
      </w:r>
    </w:p>
    <w:sectPr w:rsidR="006A0F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5EF"/>
    <w:rsid w:val="0000184E"/>
    <w:rsid w:val="00002DF1"/>
    <w:rsid w:val="000032BE"/>
    <w:rsid w:val="00017B19"/>
    <w:rsid w:val="0002455D"/>
    <w:rsid w:val="00025D6C"/>
    <w:rsid w:val="00032138"/>
    <w:rsid w:val="000426B9"/>
    <w:rsid w:val="00046979"/>
    <w:rsid w:val="00054357"/>
    <w:rsid w:val="0006580B"/>
    <w:rsid w:val="0006733F"/>
    <w:rsid w:val="00070C8B"/>
    <w:rsid w:val="00071A2E"/>
    <w:rsid w:val="00072835"/>
    <w:rsid w:val="00073D6F"/>
    <w:rsid w:val="00082D8E"/>
    <w:rsid w:val="000903E1"/>
    <w:rsid w:val="000A047A"/>
    <w:rsid w:val="000A11ED"/>
    <w:rsid w:val="000A27CE"/>
    <w:rsid w:val="000B26B0"/>
    <w:rsid w:val="000C7A41"/>
    <w:rsid w:val="000D060B"/>
    <w:rsid w:val="000D7177"/>
    <w:rsid w:val="000E755D"/>
    <w:rsid w:val="001177B5"/>
    <w:rsid w:val="00131A74"/>
    <w:rsid w:val="001345E9"/>
    <w:rsid w:val="00134F36"/>
    <w:rsid w:val="00143C58"/>
    <w:rsid w:val="0015161A"/>
    <w:rsid w:val="00153603"/>
    <w:rsid w:val="00156427"/>
    <w:rsid w:val="00162455"/>
    <w:rsid w:val="001663E7"/>
    <w:rsid w:val="00195DF6"/>
    <w:rsid w:val="001B16CB"/>
    <w:rsid w:val="001B4AE1"/>
    <w:rsid w:val="001B60F3"/>
    <w:rsid w:val="001C21C6"/>
    <w:rsid w:val="001E42A0"/>
    <w:rsid w:val="001F0B73"/>
    <w:rsid w:val="001F7B46"/>
    <w:rsid w:val="0020036D"/>
    <w:rsid w:val="00201730"/>
    <w:rsid w:val="00207B31"/>
    <w:rsid w:val="00210F6C"/>
    <w:rsid w:val="002149E5"/>
    <w:rsid w:val="00224B0B"/>
    <w:rsid w:val="002461EF"/>
    <w:rsid w:val="002741EE"/>
    <w:rsid w:val="00276188"/>
    <w:rsid w:val="00282FAA"/>
    <w:rsid w:val="0028483A"/>
    <w:rsid w:val="00294561"/>
    <w:rsid w:val="002A4D57"/>
    <w:rsid w:val="002B09C7"/>
    <w:rsid w:val="002B3324"/>
    <w:rsid w:val="002B6275"/>
    <w:rsid w:val="002C1CB8"/>
    <w:rsid w:val="002D075D"/>
    <w:rsid w:val="002D40A0"/>
    <w:rsid w:val="002D43AB"/>
    <w:rsid w:val="002E46B5"/>
    <w:rsid w:val="002E760B"/>
    <w:rsid w:val="002F0609"/>
    <w:rsid w:val="002F3982"/>
    <w:rsid w:val="003072BC"/>
    <w:rsid w:val="0032150A"/>
    <w:rsid w:val="00325033"/>
    <w:rsid w:val="00334C10"/>
    <w:rsid w:val="003376D8"/>
    <w:rsid w:val="0034409D"/>
    <w:rsid w:val="003466FB"/>
    <w:rsid w:val="00347D87"/>
    <w:rsid w:val="00350018"/>
    <w:rsid w:val="00362D3B"/>
    <w:rsid w:val="003869B3"/>
    <w:rsid w:val="00395BAE"/>
    <w:rsid w:val="003A0931"/>
    <w:rsid w:val="003A3B5B"/>
    <w:rsid w:val="003C6046"/>
    <w:rsid w:val="003C60C3"/>
    <w:rsid w:val="003D6F4B"/>
    <w:rsid w:val="003E68F7"/>
    <w:rsid w:val="003F1F55"/>
    <w:rsid w:val="004122D8"/>
    <w:rsid w:val="00433DC7"/>
    <w:rsid w:val="00443D20"/>
    <w:rsid w:val="004567CF"/>
    <w:rsid w:val="004610A8"/>
    <w:rsid w:val="00463CCE"/>
    <w:rsid w:val="00464955"/>
    <w:rsid w:val="004765AF"/>
    <w:rsid w:val="00486638"/>
    <w:rsid w:val="00486FDC"/>
    <w:rsid w:val="004902B1"/>
    <w:rsid w:val="0049734F"/>
    <w:rsid w:val="004C05BC"/>
    <w:rsid w:val="004C1E39"/>
    <w:rsid w:val="004C5A2E"/>
    <w:rsid w:val="004C745E"/>
    <w:rsid w:val="004D58D6"/>
    <w:rsid w:val="004E731B"/>
    <w:rsid w:val="004F298E"/>
    <w:rsid w:val="004F39E5"/>
    <w:rsid w:val="004F5936"/>
    <w:rsid w:val="00506760"/>
    <w:rsid w:val="00513525"/>
    <w:rsid w:val="00521012"/>
    <w:rsid w:val="00525245"/>
    <w:rsid w:val="00530490"/>
    <w:rsid w:val="0054089F"/>
    <w:rsid w:val="00551D1E"/>
    <w:rsid w:val="0055229E"/>
    <w:rsid w:val="00580429"/>
    <w:rsid w:val="005A7DA3"/>
    <w:rsid w:val="005B67AD"/>
    <w:rsid w:val="005B69E7"/>
    <w:rsid w:val="005C1C76"/>
    <w:rsid w:val="005C3D5C"/>
    <w:rsid w:val="005C3E4F"/>
    <w:rsid w:val="005C4234"/>
    <w:rsid w:val="005C6D0F"/>
    <w:rsid w:val="005D63E4"/>
    <w:rsid w:val="005E1C1A"/>
    <w:rsid w:val="005E3801"/>
    <w:rsid w:val="005E4BC7"/>
    <w:rsid w:val="005E766D"/>
    <w:rsid w:val="00607B32"/>
    <w:rsid w:val="00626FD7"/>
    <w:rsid w:val="0063225E"/>
    <w:rsid w:val="006465CF"/>
    <w:rsid w:val="00652971"/>
    <w:rsid w:val="00653D61"/>
    <w:rsid w:val="00654191"/>
    <w:rsid w:val="006804EA"/>
    <w:rsid w:val="00681F68"/>
    <w:rsid w:val="00684F3E"/>
    <w:rsid w:val="006973F7"/>
    <w:rsid w:val="006A0EC7"/>
    <w:rsid w:val="006A0FCC"/>
    <w:rsid w:val="006A209D"/>
    <w:rsid w:val="006C3708"/>
    <w:rsid w:val="006C384F"/>
    <w:rsid w:val="006C6707"/>
    <w:rsid w:val="006C7D5E"/>
    <w:rsid w:val="006D4FF7"/>
    <w:rsid w:val="006D6BF4"/>
    <w:rsid w:val="006F4132"/>
    <w:rsid w:val="006F4B27"/>
    <w:rsid w:val="006F51F7"/>
    <w:rsid w:val="007224FE"/>
    <w:rsid w:val="0072731A"/>
    <w:rsid w:val="00731DA7"/>
    <w:rsid w:val="0074097E"/>
    <w:rsid w:val="00753A8B"/>
    <w:rsid w:val="00753AA5"/>
    <w:rsid w:val="00755F62"/>
    <w:rsid w:val="0076132A"/>
    <w:rsid w:val="00781582"/>
    <w:rsid w:val="00783F9F"/>
    <w:rsid w:val="00784DA2"/>
    <w:rsid w:val="007865EF"/>
    <w:rsid w:val="00790470"/>
    <w:rsid w:val="00796962"/>
    <w:rsid w:val="007B1978"/>
    <w:rsid w:val="007C2D19"/>
    <w:rsid w:val="007C40DA"/>
    <w:rsid w:val="007D6685"/>
    <w:rsid w:val="007D7168"/>
    <w:rsid w:val="007D74AC"/>
    <w:rsid w:val="007D76B3"/>
    <w:rsid w:val="007D7791"/>
    <w:rsid w:val="007F217B"/>
    <w:rsid w:val="007F69A1"/>
    <w:rsid w:val="008446BB"/>
    <w:rsid w:val="00844D64"/>
    <w:rsid w:val="00852401"/>
    <w:rsid w:val="0086080A"/>
    <w:rsid w:val="00864B19"/>
    <w:rsid w:val="00865B09"/>
    <w:rsid w:val="00873022"/>
    <w:rsid w:val="008738BD"/>
    <w:rsid w:val="00875A10"/>
    <w:rsid w:val="008925B9"/>
    <w:rsid w:val="008A1E0E"/>
    <w:rsid w:val="008A5938"/>
    <w:rsid w:val="008B4C0F"/>
    <w:rsid w:val="008B7F14"/>
    <w:rsid w:val="008C37E5"/>
    <w:rsid w:val="008E0787"/>
    <w:rsid w:val="008E41B3"/>
    <w:rsid w:val="008E7A20"/>
    <w:rsid w:val="008F5B42"/>
    <w:rsid w:val="00900D4D"/>
    <w:rsid w:val="009037A4"/>
    <w:rsid w:val="00931475"/>
    <w:rsid w:val="00936B6E"/>
    <w:rsid w:val="00937F9F"/>
    <w:rsid w:val="00942BC4"/>
    <w:rsid w:val="009568B6"/>
    <w:rsid w:val="00961B1C"/>
    <w:rsid w:val="0096793F"/>
    <w:rsid w:val="00983617"/>
    <w:rsid w:val="00992735"/>
    <w:rsid w:val="00993585"/>
    <w:rsid w:val="00995D87"/>
    <w:rsid w:val="009A5E43"/>
    <w:rsid w:val="009A66D7"/>
    <w:rsid w:val="009B7636"/>
    <w:rsid w:val="009C5A9E"/>
    <w:rsid w:val="009F0B73"/>
    <w:rsid w:val="00A065CA"/>
    <w:rsid w:val="00A1546C"/>
    <w:rsid w:val="00A161CA"/>
    <w:rsid w:val="00A20CF2"/>
    <w:rsid w:val="00A310F7"/>
    <w:rsid w:val="00A3454A"/>
    <w:rsid w:val="00A35711"/>
    <w:rsid w:val="00A43CC2"/>
    <w:rsid w:val="00A4631C"/>
    <w:rsid w:val="00A46C04"/>
    <w:rsid w:val="00A532AB"/>
    <w:rsid w:val="00A55258"/>
    <w:rsid w:val="00A6009F"/>
    <w:rsid w:val="00A74178"/>
    <w:rsid w:val="00A83540"/>
    <w:rsid w:val="00A837CA"/>
    <w:rsid w:val="00A95C5F"/>
    <w:rsid w:val="00AA1A0F"/>
    <w:rsid w:val="00AA7905"/>
    <w:rsid w:val="00AB4CEA"/>
    <w:rsid w:val="00AC2F0C"/>
    <w:rsid w:val="00AE24C7"/>
    <w:rsid w:val="00AE3050"/>
    <w:rsid w:val="00AE713C"/>
    <w:rsid w:val="00AE7E99"/>
    <w:rsid w:val="00AF069D"/>
    <w:rsid w:val="00AF50B9"/>
    <w:rsid w:val="00AF5851"/>
    <w:rsid w:val="00B019E9"/>
    <w:rsid w:val="00B06ABC"/>
    <w:rsid w:val="00B1142B"/>
    <w:rsid w:val="00B17199"/>
    <w:rsid w:val="00B179AF"/>
    <w:rsid w:val="00B17E77"/>
    <w:rsid w:val="00B2180B"/>
    <w:rsid w:val="00B23A4D"/>
    <w:rsid w:val="00B30D8F"/>
    <w:rsid w:val="00B33CDF"/>
    <w:rsid w:val="00B3677E"/>
    <w:rsid w:val="00B5359D"/>
    <w:rsid w:val="00B55CD7"/>
    <w:rsid w:val="00B62C5A"/>
    <w:rsid w:val="00B63C19"/>
    <w:rsid w:val="00B6497F"/>
    <w:rsid w:val="00B67917"/>
    <w:rsid w:val="00B849D1"/>
    <w:rsid w:val="00B96931"/>
    <w:rsid w:val="00BA23CF"/>
    <w:rsid w:val="00BA2A03"/>
    <w:rsid w:val="00BA2AD1"/>
    <w:rsid w:val="00BB2A29"/>
    <w:rsid w:val="00BC0614"/>
    <w:rsid w:val="00BC2C84"/>
    <w:rsid w:val="00BD3534"/>
    <w:rsid w:val="00BD6CE3"/>
    <w:rsid w:val="00BE202C"/>
    <w:rsid w:val="00BF7230"/>
    <w:rsid w:val="00C16EE7"/>
    <w:rsid w:val="00C31D7E"/>
    <w:rsid w:val="00C32356"/>
    <w:rsid w:val="00C37B20"/>
    <w:rsid w:val="00C41CC7"/>
    <w:rsid w:val="00C566E6"/>
    <w:rsid w:val="00C6299A"/>
    <w:rsid w:val="00C62E1B"/>
    <w:rsid w:val="00C90BA5"/>
    <w:rsid w:val="00CA0AE3"/>
    <w:rsid w:val="00CA3A0B"/>
    <w:rsid w:val="00CA4B7A"/>
    <w:rsid w:val="00CA7770"/>
    <w:rsid w:val="00CB4CEC"/>
    <w:rsid w:val="00CC48DF"/>
    <w:rsid w:val="00CC5BFF"/>
    <w:rsid w:val="00CC7815"/>
    <w:rsid w:val="00CD5C0B"/>
    <w:rsid w:val="00CE0828"/>
    <w:rsid w:val="00CE0D2C"/>
    <w:rsid w:val="00CF567E"/>
    <w:rsid w:val="00CF6B4A"/>
    <w:rsid w:val="00D20A34"/>
    <w:rsid w:val="00D24D68"/>
    <w:rsid w:val="00D32BEB"/>
    <w:rsid w:val="00D3386B"/>
    <w:rsid w:val="00D34573"/>
    <w:rsid w:val="00D4352F"/>
    <w:rsid w:val="00D568AD"/>
    <w:rsid w:val="00D57DAD"/>
    <w:rsid w:val="00D65266"/>
    <w:rsid w:val="00D65BA1"/>
    <w:rsid w:val="00D71EC8"/>
    <w:rsid w:val="00D751C0"/>
    <w:rsid w:val="00D81CE1"/>
    <w:rsid w:val="00D82293"/>
    <w:rsid w:val="00D854DF"/>
    <w:rsid w:val="00D92CAA"/>
    <w:rsid w:val="00DA2F1B"/>
    <w:rsid w:val="00DB7962"/>
    <w:rsid w:val="00DE2A7C"/>
    <w:rsid w:val="00DF1697"/>
    <w:rsid w:val="00DF3686"/>
    <w:rsid w:val="00E01945"/>
    <w:rsid w:val="00E027FA"/>
    <w:rsid w:val="00E07D39"/>
    <w:rsid w:val="00E11A85"/>
    <w:rsid w:val="00E372A4"/>
    <w:rsid w:val="00E50655"/>
    <w:rsid w:val="00E60364"/>
    <w:rsid w:val="00E83713"/>
    <w:rsid w:val="00E85291"/>
    <w:rsid w:val="00E86FD4"/>
    <w:rsid w:val="00E93596"/>
    <w:rsid w:val="00E97459"/>
    <w:rsid w:val="00EA5AC2"/>
    <w:rsid w:val="00EA7825"/>
    <w:rsid w:val="00EB4B7E"/>
    <w:rsid w:val="00EC30F4"/>
    <w:rsid w:val="00EF2AF4"/>
    <w:rsid w:val="00EF7A9A"/>
    <w:rsid w:val="00F005F0"/>
    <w:rsid w:val="00F03B41"/>
    <w:rsid w:val="00F11F22"/>
    <w:rsid w:val="00F124C1"/>
    <w:rsid w:val="00F2263F"/>
    <w:rsid w:val="00F252CF"/>
    <w:rsid w:val="00F4363D"/>
    <w:rsid w:val="00F62A00"/>
    <w:rsid w:val="00F737B4"/>
    <w:rsid w:val="00F77299"/>
    <w:rsid w:val="00F82E7D"/>
    <w:rsid w:val="00F83CDB"/>
    <w:rsid w:val="00F847F9"/>
    <w:rsid w:val="00F861AA"/>
    <w:rsid w:val="00F92E9B"/>
    <w:rsid w:val="00F9560E"/>
    <w:rsid w:val="00FA18B5"/>
    <w:rsid w:val="00FB0AA3"/>
    <w:rsid w:val="00FC1588"/>
    <w:rsid w:val="00FC418C"/>
    <w:rsid w:val="00FC443A"/>
    <w:rsid w:val="00FD61B6"/>
    <w:rsid w:val="00FE2610"/>
    <w:rsid w:val="00FF28B3"/>
    <w:rsid w:val="00FF3FCD"/>
    <w:rsid w:val="00FF6A5B"/>
    <w:rsid w:val="10FC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077E35"/>
  <w15:docId w15:val="{3CB12210-E00E-414F-BE19-328D4337D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rPr>
      <w:kern w:val="2"/>
      <w:sz w:val="18"/>
      <w:szCs w:val="18"/>
    </w:rPr>
  </w:style>
  <w:style w:type="character" w:customStyle="1" w:styleId="a6">
    <w:name w:val="页脚 字符"/>
    <w:link w:val="a5"/>
    <w:uiPriority w:val="99"/>
    <w:qFormat/>
    <w:rPr>
      <w:kern w:val="2"/>
      <w:sz w:val="18"/>
      <w:szCs w:val="18"/>
    </w:rPr>
  </w:style>
  <w:style w:type="character" w:customStyle="1" w:styleId="a4">
    <w:name w:val="批注框文本 字符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873</Words>
  <Characters>891</Characters>
  <Application>Microsoft Office Word</Application>
  <DocSecurity>0</DocSecurity>
  <Lines>44</Lines>
  <Paragraphs>46</Paragraphs>
  <ScaleCrop>false</ScaleCrop>
  <Company>Ｑ　Ｆ　Ｃ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课程编号：* * *              课程名称：* * * *</dc:title>
  <dc:creator>Administrator</dc:creator>
  <cp:lastModifiedBy>chunxia qu</cp:lastModifiedBy>
  <cp:revision>9</cp:revision>
  <cp:lastPrinted>2015-06-03T08:12:00Z</cp:lastPrinted>
  <dcterms:created xsi:type="dcterms:W3CDTF">2023-09-07T01:22:00Z</dcterms:created>
  <dcterms:modified xsi:type="dcterms:W3CDTF">2026-10-10T06:26:00Z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eyJoZGlkIjoiZGE2Mjg2YTZkZTMyMTYwY2M1OTQ5YzJlN2MyYmRjOGEiLCJ1c2VySWQiOiI4NjIyOTMzMjAifQ==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780625A2CF464D7EB51FFC7C7C2A663F_12</vt:lpwstr>
  </property>
</Properties>
</file>